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9A4AE5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22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452F4B">
        <w:t xml:space="preserve">Rick Gates, </w:t>
      </w:r>
      <w:r w:rsidR="003E7BC4">
        <w:t>Leo Gates, Jim Krause</w:t>
      </w:r>
      <w:proofErr w:type="gramStart"/>
      <w:r w:rsidR="00896A8A">
        <w:t xml:space="preserve">, </w:t>
      </w:r>
      <w:r w:rsidR="006B35FB">
        <w:t xml:space="preserve"> </w:t>
      </w:r>
      <w:r w:rsidR="00325D5F">
        <w:t>Peggy</w:t>
      </w:r>
      <w:proofErr w:type="gramEnd"/>
      <w:r w:rsidR="00325D5F">
        <w:t xml:space="preserve"> Lidwell,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E97274">
        <w:t xml:space="preserve"> </w:t>
      </w:r>
      <w:r w:rsidR="009A4AE5">
        <w:t xml:space="preserve">Tracy Plessinger was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3E7BC4" w:rsidRDefault="009A4AE5" w:rsidP="007C6A8F">
      <w:pPr>
        <w:tabs>
          <w:tab w:val="left" w:pos="90"/>
        </w:tabs>
        <w:spacing w:after="120"/>
        <w:ind w:left="0" w:firstLine="0"/>
      </w:pPr>
      <w:r>
        <w:t>An executive session was held before the meeting to discuss personnel matters with Lisa McMurray and John Patrick.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</w:t>
      </w:r>
    </w:p>
    <w:p w:rsidR="003E7BC4" w:rsidRDefault="00325D5F" w:rsidP="00944709">
      <w:pPr>
        <w:tabs>
          <w:tab w:val="left" w:pos="90"/>
        </w:tabs>
        <w:spacing w:after="120"/>
        <w:ind w:left="0" w:firstLine="0"/>
      </w:pPr>
      <w:r>
        <w:t>Leo Gates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 w:rsidR="009A4AE5"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9A4AE5" w:rsidRDefault="009A4AE5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9A4AE5" w:rsidRPr="009A4AE5" w:rsidRDefault="009A4AE5" w:rsidP="005D4880">
      <w:pPr>
        <w:tabs>
          <w:tab w:val="left" w:pos="90"/>
        </w:tabs>
        <w:spacing w:after="120"/>
        <w:ind w:left="360" w:firstLine="0"/>
      </w:pPr>
      <w:r>
        <w:t xml:space="preserve">Bruce </w:t>
      </w:r>
      <w:proofErr w:type="spellStart"/>
      <w:r>
        <w:t>Goodworth</w:t>
      </w:r>
      <w:proofErr w:type="spellEnd"/>
      <w:r>
        <w:t xml:space="preserve"> and Dave </w:t>
      </w:r>
      <w:proofErr w:type="spellStart"/>
      <w:r>
        <w:t>Shaeffer</w:t>
      </w:r>
      <w:proofErr w:type="spellEnd"/>
      <w:r>
        <w:t xml:space="preserve"> were in attendance to discuss the pond repairs in Glendale </w:t>
      </w:r>
      <w:proofErr w:type="spellStart"/>
      <w:r>
        <w:t>Yearound</w:t>
      </w:r>
      <w:proofErr w:type="spellEnd"/>
      <w:r>
        <w:t>.   They asked the board to consider reimbursing the POA for a portion of the repair work they had done on the water and sewer lines.  They will provide Keller’s with an invoice for Dave to review.</w:t>
      </w:r>
    </w:p>
    <w:p w:rsidR="0004320B" w:rsidRDefault="0004320B" w:rsidP="0004320B">
      <w:pPr>
        <w:pStyle w:val="ListParagraph"/>
      </w:pPr>
    </w:p>
    <w:p w:rsidR="0004320B" w:rsidRDefault="003E7BC4" w:rsidP="00BC0808">
      <w:pPr>
        <w:pStyle w:val="ListParagraph"/>
        <w:tabs>
          <w:tab w:val="left" w:pos="90"/>
        </w:tabs>
        <w:ind w:firstLine="0"/>
      </w:pPr>
      <w:r>
        <w:t>Tom Roles</w:t>
      </w:r>
      <w:r w:rsidR="0004320B">
        <w:t xml:space="preserve"> </w:t>
      </w:r>
      <w:r w:rsidR="007E3811">
        <w:t>made a mot</w:t>
      </w:r>
      <w:r w:rsidR="009A4AE5">
        <w:t>ion to approve the June/July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 w:rsidR="009A4AE5">
        <w:t>ting minutes.  Leo Gates</w:t>
      </w:r>
      <w:r>
        <w:t xml:space="preserve"> </w:t>
      </w:r>
      <w:r w:rsidR="0004320B">
        <w:t>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9A4AE5" w:rsidP="004F7B29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814D01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 w:rsidR="00A64B2C">
        <w:t>ge</w:t>
      </w:r>
      <w:r>
        <w:t xml:space="preserve">r’s Report.  Leo </w:t>
      </w:r>
      <w:proofErr w:type="gramStart"/>
      <w:r>
        <w:t>Gates</w:t>
      </w:r>
      <w:r w:rsidR="00A64B2C">
        <w:t xml:space="preserve">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A64B2C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925FF9">
        <w:rPr>
          <w:b/>
        </w:rPr>
        <w:t>perato</w:t>
      </w:r>
      <w:r w:rsidR="00925FF9" w:rsidRPr="00507ACC">
        <w:rPr>
          <w:b/>
        </w:rPr>
        <w:t>r’s Report</w:t>
      </w:r>
    </w:p>
    <w:p w:rsidR="00925FF9" w:rsidRDefault="009A4AE5" w:rsidP="004F7B29">
      <w:pPr>
        <w:tabs>
          <w:tab w:val="left" w:pos="90"/>
        </w:tabs>
        <w:spacing w:after="120"/>
        <w:ind w:firstLine="0"/>
      </w:pPr>
      <w:r>
        <w:t>Tom Roles</w:t>
      </w:r>
      <w:r w:rsidR="00925FF9">
        <w:t xml:space="preserve"> made a motion to approve t</w:t>
      </w:r>
      <w:r w:rsidR="007174A7">
        <w:t>he O</w:t>
      </w:r>
      <w:r w:rsidR="004F7B29">
        <w:t>per</w:t>
      </w:r>
      <w:r w:rsidR="00A64B2C">
        <w:t>ator’s Report.  Peggy Lidwell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9A4AE5" w:rsidP="004F7B29">
      <w:pPr>
        <w:pStyle w:val="ListParagraph"/>
        <w:tabs>
          <w:tab w:val="left" w:pos="90"/>
        </w:tabs>
        <w:spacing w:after="120"/>
        <w:ind w:firstLine="0"/>
      </w:pPr>
      <w:r>
        <w:t>Jim Krause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3E7BC4">
        <w:t xml:space="preserve">Leo </w:t>
      </w:r>
      <w:proofErr w:type="gramStart"/>
      <w:r w:rsidR="003E7BC4">
        <w:t>Gates</w:t>
      </w:r>
      <w:r w:rsidR="00452F4B">
        <w:t xml:space="preserve"> </w:t>
      </w:r>
      <w:r w:rsidR="00FC4F26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9A4AE5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3120ED">
        <w:t xml:space="preserve"> </w:t>
      </w:r>
      <w:r w:rsidR="0018587C">
        <w:t>made</w:t>
      </w:r>
      <w:r w:rsidR="003E7BC4">
        <w:t xml:space="preserve"> a motion to approve</w:t>
      </w:r>
      <w:r>
        <w:t xml:space="preserve"> July/August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$332,632.13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$156,951.31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>Leo Gates</w:t>
      </w:r>
      <w:r w:rsidR="006E5867">
        <w:t xml:space="preserve"> </w:t>
      </w:r>
      <w:r w:rsidR="0018587C">
        <w:t>seconded</w:t>
      </w:r>
      <w:r w:rsidR="003E7BC4">
        <w:t xml:space="preserve"> the motion.  A vote was taken.</w:t>
      </w:r>
      <w:r w:rsidR="00A260D2">
        <w:t xml:space="preserve"> </w:t>
      </w:r>
      <w:r w:rsidR="00C608E3">
        <w:t xml:space="preserve"> </w:t>
      </w:r>
      <w:r w:rsidR="003120ED">
        <w:t xml:space="preserve">Tom </w:t>
      </w:r>
      <w:r>
        <w:t>Roles abstained from check #6922</w:t>
      </w:r>
      <w:r w:rsidR="003120ED">
        <w:t xml:space="preserve"> due to his employment with Keller</w:t>
      </w:r>
      <w:r w:rsidR="001754CD">
        <w:t>’</w:t>
      </w:r>
      <w:r w:rsidR="003120ED">
        <w:t xml:space="preserve">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A260D2">
        <w:t xml:space="preserve"> </w:t>
      </w:r>
      <w:r w:rsidR="005B5D30">
        <w:t xml:space="preserve">made </w:t>
      </w:r>
      <w:r w:rsidR="009A4AE5">
        <w:t>a motion to approve the June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 w:rsidR="009A4AE5">
        <w:t>showing a balance of $207,428.15.  Rick</w:t>
      </w:r>
      <w:r>
        <w:t xml:space="preserve"> </w:t>
      </w:r>
      <w:proofErr w:type="gramStart"/>
      <w:r>
        <w:t xml:space="preserve">Gates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9A4AE5" w:rsidRDefault="009A4AE5" w:rsidP="009A4AE5">
      <w:pPr>
        <w:pStyle w:val="ListParagraph"/>
      </w:pPr>
    </w:p>
    <w:p w:rsidR="00A260D2" w:rsidRDefault="009A4AE5" w:rsidP="009A4AE5">
      <w:pPr>
        <w:pStyle w:val="ListParagraph"/>
        <w:numPr>
          <w:ilvl w:val="0"/>
          <w:numId w:val="27"/>
        </w:numPr>
      </w:pPr>
      <w:r>
        <w:t>Leo Gates made a motion to approve the July Treasurer’s Report showing a balance of $273,029.53.  Peggy Lidwell seconded the motion.  A vote was taken.  All board members voted aye.  Motion passed.</w:t>
      </w:r>
    </w:p>
    <w:p w:rsidR="009A4AE5" w:rsidRDefault="009A4AE5" w:rsidP="009A4AE5">
      <w:pPr>
        <w:pStyle w:val="ListParagraph"/>
        <w:ind w:firstLine="0"/>
      </w:pPr>
    </w:p>
    <w:p w:rsidR="00A260D2" w:rsidRDefault="009A4AE5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Peggy </w:t>
      </w:r>
      <w:proofErr w:type="gramStart"/>
      <w:r>
        <w:t xml:space="preserve">Lidwell </w:t>
      </w:r>
      <w:r w:rsidR="00A260D2">
        <w:t xml:space="preserve"> made</w:t>
      </w:r>
      <w:proofErr w:type="gramEnd"/>
      <w:r w:rsidR="00A260D2">
        <w:t xml:space="preserve"> a motion to approve Ca</w:t>
      </w:r>
      <w:r w:rsidR="003E7BC4">
        <w:t>pital Improvement Requisitio</w:t>
      </w:r>
      <w:r>
        <w:t>n #7 in the amount of $54,531.26</w:t>
      </w:r>
      <w:r w:rsidR="00C662E4">
        <w:t>.  Jim Krause</w:t>
      </w:r>
      <w:r w:rsidR="00452F4B">
        <w:t xml:space="preserve"> </w:t>
      </w:r>
      <w:r w:rsidR="00A260D2"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 w:rsidR="00A260D2">
        <w:t xml:space="preserve"> All other board members voted aye.  Motion passed.</w:t>
      </w:r>
    </w:p>
    <w:p w:rsidR="00C662E4" w:rsidRDefault="00C662E4" w:rsidP="00C662E4">
      <w:pPr>
        <w:pStyle w:val="ListParagraph"/>
      </w:pPr>
    </w:p>
    <w:p w:rsidR="00C662E4" w:rsidRDefault="00C662E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Rick Gates made a motion to approve allowing Mountain Research </w:t>
      </w:r>
      <w:r w:rsidR="001603D7">
        <w:t xml:space="preserve">to </w:t>
      </w:r>
      <w:r>
        <w:t xml:space="preserve">discharging </w:t>
      </w:r>
      <w:r w:rsidR="001603D7">
        <w:t xml:space="preserve">contaminated </w:t>
      </w:r>
      <w:r>
        <w:t>water to the sewer plant, pending John Patrick and Dave Cunningham’s review and approval of the plan.  Peggy Lidwell seconded the motion.  A vote was taken.  All board members voted aye.  Motion passed.</w:t>
      </w:r>
    </w:p>
    <w:p w:rsidR="00452F4B" w:rsidRDefault="00452F4B" w:rsidP="00452F4B">
      <w:pPr>
        <w:pStyle w:val="ListParagraph"/>
      </w:pPr>
    </w:p>
    <w:p w:rsidR="006A3379" w:rsidRDefault="006A3379" w:rsidP="006A3379">
      <w:pPr>
        <w:pStyle w:val="ListParagraph"/>
      </w:pPr>
    </w:p>
    <w:p w:rsidR="006A3379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 xml:space="preserve">Public Comment </w:t>
      </w:r>
    </w:p>
    <w:p w:rsidR="00C662E4" w:rsidRDefault="00C662E4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C662E4" w:rsidRPr="00C662E4" w:rsidRDefault="00C662E4" w:rsidP="00C662E4">
      <w:pPr>
        <w:pStyle w:val="ListParagraph"/>
        <w:numPr>
          <w:ilvl w:val="0"/>
          <w:numId w:val="31"/>
        </w:numPr>
        <w:tabs>
          <w:tab w:val="left" w:pos="90"/>
        </w:tabs>
      </w:pPr>
      <w:r>
        <w:t xml:space="preserve">John </w:t>
      </w:r>
      <w:proofErr w:type="spellStart"/>
      <w:r>
        <w:t>Krise</w:t>
      </w:r>
      <w:proofErr w:type="spellEnd"/>
      <w:r>
        <w:t xml:space="preserve"> asked what we would charge Mountain Research if the plan is approved.  We will charge them the current rate.</w:t>
      </w: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9B768E" w:rsidRDefault="00C662E4" w:rsidP="007052A5">
      <w:pPr>
        <w:pStyle w:val="ListParagraph"/>
        <w:tabs>
          <w:tab w:val="left" w:pos="90"/>
        </w:tabs>
        <w:spacing w:after="120"/>
        <w:ind w:firstLine="0"/>
      </w:pPr>
      <w:r>
        <w:t>Peggy Lidwell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>7:10 p.m.  Rick Gates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C662E4" w:rsidP="00A5111B">
      <w:pPr>
        <w:tabs>
          <w:tab w:val="left" w:pos="90"/>
        </w:tabs>
        <w:ind w:left="360" w:firstLine="0"/>
      </w:pPr>
      <w:proofErr w:type="gramStart"/>
      <w:r>
        <w:t>September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September</w:t>
      </w:r>
      <w:r w:rsidR="00B750BD">
        <w:t xml:space="preserve"> </w:t>
      </w:r>
      <w:r w:rsidR="00182652">
        <w:t>2</w:t>
      </w:r>
      <w:r>
        <w:t>6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E5" w:rsidRDefault="009A4AE5" w:rsidP="00372A48">
      <w:r>
        <w:separator/>
      </w:r>
    </w:p>
  </w:endnote>
  <w:endnote w:type="continuationSeparator" w:id="0">
    <w:p w:rsidR="009A4AE5" w:rsidRDefault="009A4AE5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E5" w:rsidRDefault="009A4AE5" w:rsidP="00372A48">
      <w:r>
        <w:separator/>
      </w:r>
    </w:p>
  </w:footnote>
  <w:footnote w:type="continuationSeparator" w:id="0">
    <w:p w:rsidR="009A4AE5" w:rsidRDefault="009A4AE5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5" w:rsidRDefault="009A4A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A0"/>
    <w:multiLevelType w:val="hybridMultilevel"/>
    <w:tmpl w:val="E556979C"/>
    <w:lvl w:ilvl="0" w:tplc="A484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D3F86"/>
    <w:multiLevelType w:val="hybridMultilevel"/>
    <w:tmpl w:val="40186700"/>
    <w:lvl w:ilvl="0" w:tplc="91785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35CC"/>
    <w:multiLevelType w:val="hybridMultilevel"/>
    <w:tmpl w:val="55CE3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0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30"/>
  </w:num>
  <w:num w:numId="16">
    <w:abstractNumId w:val="29"/>
  </w:num>
  <w:num w:numId="17">
    <w:abstractNumId w:val="19"/>
  </w:num>
  <w:num w:numId="18">
    <w:abstractNumId w:val="12"/>
  </w:num>
  <w:num w:numId="19">
    <w:abstractNumId w:val="24"/>
  </w:num>
  <w:num w:numId="20">
    <w:abstractNumId w:val="18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0"/>
  </w:num>
  <w:num w:numId="26">
    <w:abstractNumId w:val="26"/>
  </w:num>
  <w:num w:numId="27">
    <w:abstractNumId w:val="5"/>
  </w:num>
  <w:num w:numId="28">
    <w:abstractNumId w:val="11"/>
  </w:num>
  <w:num w:numId="29">
    <w:abstractNumId w:val="3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67429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1A9D"/>
    <w:rsid w:val="00115C9E"/>
    <w:rsid w:val="0011726E"/>
    <w:rsid w:val="00124889"/>
    <w:rsid w:val="0013695E"/>
    <w:rsid w:val="00141DD8"/>
    <w:rsid w:val="00144E94"/>
    <w:rsid w:val="00147081"/>
    <w:rsid w:val="001603D7"/>
    <w:rsid w:val="001754CD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28C4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20ED"/>
    <w:rsid w:val="00315803"/>
    <w:rsid w:val="00322D14"/>
    <w:rsid w:val="00325D5F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E24E8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57F36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1FA6"/>
    <w:rsid w:val="0064588F"/>
    <w:rsid w:val="00663C84"/>
    <w:rsid w:val="00667AE0"/>
    <w:rsid w:val="00670328"/>
    <w:rsid w:val="00671FE2"/>
    <w:rsid w:val="006849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176E"/>
    <w:rsid w:val="007052A5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C6B43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4AE5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64B2C"/>
    <w:rsid w:val="00A73083"/>
    <w:rsid w:val="00A83078"/>
    <w:rsid w:val="00A86496"/>
    <w:rsid w:val="00A9047F"/>
    <w:rsid w:val="00A9554E"/>
    <w:rsid w:val="00AA3837"/>
    <w:rsid w:val="00AA4048"/>
    <w:rsid w:val="00AA4638"/>
    <w:rsid w:val="00AB6993"/>
    <w:rsid w:val="00AD0F69"/>
    <w:rsid w:val="00AD7B0F"/>
    <w:rsid w:val="00AE0F3E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178"/>
    <w:rsid w:val="00C56966"/>
    <w:rsid w:val="00C608E3"/>
    <w:rsid w:val="00C662E4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2FD1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E73D2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44C2-4829-4319-A1C4-402C00F5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4</cp:revision>
  <cp:lastPrinted>2022-08-23T11:30:00Z</cp:lastPrinted>
  <dcterms:created xsi:type="dcterms:W3CDTF">2022-08-23T11:13:00Z</dcterms:created>
  <dcterms:modified xsi:type="dcterms:W3CDTF">2022-08-23T13:03:00Z</dcterms:modified>
</cp:coreProperties>
</file>